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EFD" w14:textId="2932A301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164899">
        <w:rPr>
          <w:b/>
          <w:sz w:val="22"/>
          <w:szCs w:val="22"/>
        </w:rPr>
        <w:t>1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DA2CD4">
        <w:rPr>
          <w:b/>
          <w:sz w:val="22"/>
          <w:szCs w:val="22"/>
        </w:rPr>
        <w:t>22</w:t>
      </w:r>
      <w:r w:rsidR="0091579A">
        <w:rPr>
          <w:b/>
          <w:sz w:val="22"/>
          <w:szCs w:val="22"/>
        </w:rPr>
        <w:t xml:space="preserve"> </w:t>
      </w:r>
      <w:r w:rsidR="009E25AA" w:rsidRPr="00090AAA">
        <w:rPr>
          <w:b/>
          <w:sz w:val="22"/>
          <w:szCs w:val="22"/>
        </w:rPr>
        <w:t xml:space="preserve">DE </w:t>
      </w:r>
      <w:r w:rsidR="00DA2CD4">
        <w:rPr>
          <w:b/>
          <w:sz w:val="22"/>
          <w:szCs w:val="22"/>
        </w:rPr>
        <w:t>JANEI</w:t>
      </w:r>
      <w:r w:rsidR="009E25AA" w:rsidRPr="00090AAA">
        <w:rPr>
          <w:b/>
          <w:sz w:val="22"/>
          <w:szCs w:val="22"/>
        </w:rPr>
        <w:t xml:space="preserve">RO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8261B2">
        <w:rPr>
          <w:b/>
          <w:sz w:val="22"/>
          <w:szCs w:val="22"/>
        </w:rPr>
        <w:t>4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vinte e dois</w:t>
      </w:r>
      <w:r w:rsidR="0091579A">
        <w:rPr>
          <w:sz w:val="22"/>
          <w:szCs w:val="22"/>
        </w:rPr>
        <w:t xml:space="preserve"> 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</w:t>
      </w:r>
      <w:r w:rsidR="00DA2CD4">
        <w:rPr>
          <w:sz w:val="22"/>
          <w:szCs w:val="22"/>
        </w:rPr>
        <w:t>janei</w:t>
      </w:r>
      <w:r w:rsidR="00A905FE" w:rsidRPr="00090AAA">
        <w:rPr>
          <w:sz w:val="22"/>
          <w:szCs w:val="22"/>
        </w:rPr>
        <w:t xml:space="preserve">ro </w:t>
      </w:r>
      <w:r w:rsidR="00C442DC" w:rsidRPr="00090AAA">
        <w:rPr>
          <w:sz w:val="22"/>
          <w:szCs w:val="22"/>
        </w:rPr>
        <w:t xml:space="preserve">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DA2CD4">
        <w:rPr>
          <w:sz w:val="22"/>
          <w:szCs w:val="22"/>
        </w:rPr>
        <w:t>4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quatro</w:t>
      </w:r>
      <w:r w:rsidR="00CB4A78" w:rsidRPr="00090AAA">
        <w:rPr>
          <w:sz w:val="22"/>
          <w:szCs w:val="22"/>
        </w:rPr>
        <w:t xml:space="preserve"> às </w:t>
      </w:r>
      <w:r w:rsidR="00DA2CD4">
        <w:rPr>
          <w:sz w:val="22"/>
          <w:szCs w:val="22"/>
        </w:rPr>
        <w:t>9</w:t>
      </w:r>
      <w:r w:rsidR="00A512C5" w:rsidRPr="00090AAA">
        <w:rPr>
          <w:sz w:val="22"/>
          <w:szCs w:val="22"/>
        </w:rPr>
        <w:t>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2.0 </w:t>
      </w:r>
      <w:proofErr w:type="gramStart"/>
      <w:r w:rsidR="000867CC" w:rsidRPr="00090AAA">
        <w:rPr>
          <w:b/>
          <w:bCs/>
          <w:color w:val="000000"/>
          <w:sz w:val="22"/>
          <w:szCs w:val="22"/>
        </w:rPr>
        <w:t xml:space="preserve">– </w:t>
      </w:r>
      <w:r w:rsidR="00FB47D6">
        <w:rPr>
          <w:b/>
          <w:bCs/>
          <w:color w:val="000000"/>
          <w:sz w:val="22"/>
          <w:szCs w:val="22"/>
        </w:rPr>
        <w:t xml:space="preserve">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</w:t>
      </w:r>
      <w:proofErr w:type="gramEnd"/>
      <w:r w:rsidR="003771B7">
        <w:rPr>
          <w:b/>
          <w:bCs/>
          <w:color w:val="000000"/>
          <w:sz w:val="22"/>
          <w:szCs w:val="22"/>
        </w:rPr>
        <w:t xml:space="preserve">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</w:t>
      </w:r>
      <w:r w:rsidR="00DA2CD4">
        <w:rPr>
          <w:b/>
          <w:bCs/>
          <w:color w:val="000000"/>
          <w:sz w:val="22"/>
          <w:szCs w:val="22"/>
        </w:rPr>
        <w:t>novem</w:t>
      </w:r>
      <w:r w:rsidR="0075226D">
        <w:rPr>
          <w:b/>
          <w:bCs/>
          <w:color w:val="000000"/>
          <w:sz w:val="22"/>
          <w:szCs w:val="22"/>
        </w:rPr>
        <w:t xml:space="preserve">bro. </w:t>
      </w:r>
      <w:r w:rsidR="0075226D" w:rsidRPr="00382118">
        <w:rPr>
          <w:color w:val="000000"/>
          <w:sz w:val="22"/>
          <w:szCs w:val="22"/>
        </w:rPr>
        <w:t>Usando da palavra</w:t>
      </w:r>
      <w:r w:rsidR="00DA2CD4">
        <w:rPr>
          <w:color w:val="000000"/>
          <w:sz w:val="22"/>
          <w:szCs w:val="22"/>
        </w:rPr>
        <w:t xml:space="preserve">, </w:t>
      </w:r>
      <w:r w:rsidR="00D9788B">
        <w:rPr>
          <w:color w:val="000000"/>
          <w:sz w:val="22"/>
          <w:szCs w:val="22"/>
        </w:rPr>
        <w:t xml:space="preserve">os Conselheiros apresentaram o resultado Patrimonial do período (VPA-VPD) </w:t>
      </w:r>
      <w:proofErr w:type="gramStart"/>
      <w:r w:rsidR="00D9788B">
        <w:rPr>
          <w:color w:val="000000"/>
          <w:sz w:val="22"/>
          <w:szCs w:val="22"/>
        </w:rPr>
        <w:t>apurado  e</w:t>
      </w:r>
      <w:proofErr w:type="gramEnd"/>
      <w:r w:rsidR="00D9788B">
        <w:rPr>
          <w:color w:val="000000"/>
          <w:sz w:val="22"/>
          <w:szCs w:val="22"/>
        </w:rPr>
        <w:t xml:space="preserve"> a diferença entre Variação Patrimonial Aumentativa-VPA,  e a Variação Patrimonial Diminutiva -VPD, nesse caso como no mês de novembro de 2</w:t>
      </w:r>
      <w:r w:rsidR="00F946BA">
        <w:rPr>
          <w:color w:val="000000"/>
          <w:sz w:val="22"/>
          <w:szCs w:val="22"/>
        </w:rPr>
        <w:t>0</w:t>
      </w:r>
      <w:r w:rsidR="00D9788B">
        <w:rPr>
          <w:color w:val="000000"/>
          <w:sz w:val="22"/>
          <w:szCs w:val="22"/>
        </w:rPr>
        <w:t xml:space="preserve">23 os valores das </w:t>
      </w:r>
      <w:proofErr w:type="spellStart"/>
      <w:r w:rsidR="00D9788B">
        <w:rPr>
          <w:color w:val="000000"/>
          <w:sz w:val="22"/>
          <w:szCs w:val="22"/>
        </w:rPr>
        <w:t>VPAs</w:t>
      </w:r>
      <w:proofErr w:type="spellEnd"/>
      <w:r w:rsidR="00D9788B">
        <w:rPr>
          <w:color w:val="000000"/>
          <w:sz w:val="22"/>
          <w:szCs w:val="22"/>
        </w:rPr>
        <w:t xml:space="preserve"> de R$ </w:t>
      </w:r>
      <w:r w:rsidR="00D9788B" w:rsidRPr="0084681E">
        <w:rPr>
          <w:b/>
          <w:bCs/>
          <w:color w:val="000000"/>
          <w:sz w:val="22"/>
          <w:szCs w:val="22"/>
        </w:rPr>
        <w:t>7.337.434,43</w:t>
      </w:r>
      <w:r w:rsidR="00D9788B">
        <w:rPr>
          <w:color w:val="000000"/>
          <w:sz w:val="22"/>
          <w:szCs w:val="22"/>
        </w:rPr>
        <w:t xml:space="preserve"> e os valores das </w:t>
      </w:r>
      <w:proofErr w:type="spellStart"/>
      <w:r w:rsidR="00D9788B">
        <w:rPr>
          <w:color w:val="000000"/>
          <w:sz w:val="22"/>
          <w:szCs w:val="22"/>
        </w:rPr>
        <w:t>VPD</w:t>
      </w:r>
      <w:r w:rsidR="0084681E">
        <w:rPr>
          <w:color w:val="000000"/>
          <w:sz w:val="22"/>
          <w:szCs w:val="22"/>
        </w:rPr>
        <w:t>s</w:t>
      </w:r>
      <w:proofErr w:type="spellEnd"/>
      <w:r w:rsidR="0084681E">
        <w:rPr>
          <w:color w:val="000000"/>
          <w:sz w:val="22"/>
          <w:szCs w:val="22"/>
        </w:rPr>
        <w:t xml:space="preserve"> de – </w:t>
      </w:r>
      <w:r w:rsidR="0084681E" w:rsidRPr="001B00C7">
        <w:rPr>
          <w:b/>
          <w:bCs/>
          <w:color w:val="000000"/>
          <w:sz w:val="22"/>
          <w:szCs w:val="22"/>
        </w:rPr>
        <w:t>R$ 5.027.421,52</w:t>
      </w:r>
      <w:r w:rsidR="0084681E">
        <w:rPr>
          <w:color w:val="000000"/>
          <w:sz w:val="22"/>
          <w:szCs w:val="22"/>
        </w:rPr>
        <w:t>, esse último  resultado ficou negativo em virtude do lançamento de ajuste ou estorno na conta de remuneração a pessoal feito em outubro de 2023. Nesse caso, os dois valores são somados totalizando o resultado patrimonial superavitário</w:t>
      </w:r>
      <w:r w:rsidR="001B00C7">
        <w:rPr>
          <w:color w:val="000000"/>
          <w:sz w:val="22"/>
          <w:szCs w:val="22"/>
        </w:rPr>
        <w:t xml:space="preserve"> </w:t>
      </w:r>
      <w:r w:rsidR="0084681E">
        <w:rPr>
          <w:color w:val="000000"/>
          <w:sz w:val="22"/>
          <w:szCs w:val="22"/>
        </w:rPr>
        <w:t xml:space="preserve">em </w:t>
      </w:r>
      <w:r w:rsidR="0084681E" w:rsidRPr="001B00C7">
        <w:rPr>
          <w:b/>
          <w:bCs/>
          <w:color w:val="000000"/>
          <w:sz w:val="22"/>
          <w:szCs w:val="22"/>
        </w:rPr>
        <w:t>R$ 12.364;855,96.</w:t>
      </w:r>
      <w:r w:rsidR="0084681E">
        <w:rPr>
          <w:color w:val="000000"/>
          <w:sz w:val="22"/>
          <w:szCs w:val="22"/>
        </w:rPr>
        <w:t xml:space="preserve"> Nesse contexto o acumulado do ano também ficou positivo em </w:t>
      </w:r>
      <w:r w:rsidR="0084681E" w:rsidRPr="0084681E">
        <w:rPr>
          <w:b/>
          <w:bCs/>
          <w:color w:val="000000"/>
          <w:sz w:val="22"/>
          <w:szCs w:val="22"/>
        </w:rPr>
        <w:t>R$ 3.155.962,25</w:t>
      </w:r>
      <w:r w:rsidR="0084681E">
        <w:rPr>
          <w:color w:val="000000"/>
          <w:sz w:val="22"/>
          <w:szCs w:val="22"/>
        </w:rPr>
        <w:t xml:space="preserve">. A análise do saldo ativo   passivo do Balanço </w:t>
      </w:r>
      <w:proofErr w:type="gramStart"/>
      <w:r w:rsidR="0084681E">
        <w:rPr>
          <w:color w:val="000000"/>
          <w:sz w:val="22"/>
          <w:szCs w:val="22"/>
        </w:rPr>
        <w:t>Patrimonial  com</w:t>
      </w:r>
      <w:proofErr w:type="gramEnd"/>
      <w:r w:rsidR="0084681E">
        <w:rPr>
          <w:color w:val="000000"/>
          <w:sz w:val="22"/>
          <w:szCs w:val="22"/>
        </w:rPr>
        <w:t xml:space="preserve"> Base  no Balancete Contábil de novembro de 2023, o Balanço Patrimonial é a demonstração que apesenta os bens , direitos obrigações e a situação líquida da Empesa, a situação patrimonial em 30 de novembro de 2023</w:t>
      </w:r>
      <w:r w:rsidR="001B00C7">
        <w:rPr>
          <w:color w:val="000000"/>
          <w:sz w:val="22"/>
          <w:szCs w:val="22"/>
        </w:rPr>
        <w:t xml:space="preserve">,  apesentou um total do ativo de </w:t>
      </w:r>
      <w:r w:rsidR="001B00C7" w:rsidRPr="001B00C7">
        <w:rPr>
          <w:b/>
          <w:bCs/>
          <w:color w:val="000000"/>
          <w:sz w:val="22"/>
          <w:szCs w:val="22"/>
        </w:rPr>
        <w:t>R$ 28.659.060,29</w:t>
      </w:r>
      <w:r w:rsidR="001B00C7">
        <w:rPr>
          <w:b/>
          <w:bCs/>
          <w:color w:val="000000"/>
          <w:sz w:val="22"/>
          <w:szCs w:val="22"/>
        </w:rPr>
        <w:t xml:space="preserve">. </w:t>
      </w:r>
      <w:r w:rsidR="00D9788B" w:rsidRPr="001B00C7">
        <w:t xml:space="preserve"> </w:t>
      </w:r>
      <w:r w:rsidR="00E577AD">
        <w:t xml:space="preserve">Foi colocado o balancete do mês de </w:t>
      </w:r>
      <w:r w:rsidR="001B00C7">
        <w:t>novem</w:t>
      </w:r>
      <w:r w:rsidR="00E577AD">
        <w:t>bro</w:t>
      </w:r>
      <w:r w:rsidR="001B00C7">
        <w:t>/23</w:t>
      </w:r>
      <w:r w:rsidR="00E577AD">
        <w:t xml:space="preserve"> em votação sendo o mesmo aprovado por unanimidade</w:t>
      </w:r>
      <w:r w:rsidR="00DC7A4A" w:rsidRPr="00090AAA">
        <w:rPr>
          <w:color w:val="000000"/>
          <w:sz w:val="22"/>
          <w:szCs w:val="22"/>
        </w:rPr>
        <w:t>.</w:t>
      </w:r>
      <w:r w:rsidR="00A905FE" w:rsidRPr="00090AAA">
        <w:rPr>
          <w:color w:val="000000"/>
          <w:sz w:val="22"/>
          <w:szCs w:val="22"/>
        </w:rPr>
        <w:t xml:space="preserve"> 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841A28">
        <w:rPr>
          <w:b/>
          <w:sz w:val="22"/>
          <w:szCs w:val="22"/>
        </w:rPr>
        <w:t>-------------------------------------------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0831D0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ECA08" w14:textId="77777777" w:rsidR="000831D0" w:rsidRDefault="000831D0">
      <w:r>
        <w:separator/>
      </w:r>
    </w:p>
  </w:endnote>
  <w:endnote w:type="continuationSeparator" w:id="0">
    <w:p w14:paraId="52F41622" w14:textId="77777777" w:rsidR="000831D0" w:rsidRDefault="0008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B55BA" w14:textId="77777777" w:rsidR="000831D0" w:rsidRDefault="000831D0">
      <w:r>
        <w:separator/>
      </w:r>
    </w:p>
  </w:footnote>
  <w:footnote w:type="continuationSeparator" w:id="0">
    <w:p w14:paraId="538DBCEA" w14:textId="77777777" w:rsidR="000831D0" w:rsidRDefault="0008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1D0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57F0"/>
    <w:rsid w:val="003F69E7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3454"/>
    <w:rsid w:val="00503E51"/>
    <w:rsid w:val="00504642"/>
    <w:rsid w:val="00505157"/>
    <w:rsid w:val="0050583E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4D0A"/>
    <w:rsid w:val="007779B1"/>
    <w:rsid w:val="007817C2"/>
    <w:rsid w:val="00781953"/>
    <w:rsid w:val="00782AFE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61B2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4999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510"/>
    <w:rsid w:val="00924891"/>
    <w:rsid w:val="00926B21"/>
    <w:rsid w:val="00927689"/>
    <w:rsid w:val="00927808"/>
    <w:rsid w:val="00927A01"/>
    <w:rsid w:val="0093176F"/>
    <w:rsid w:val="00940075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6DD1"/>
    <w:rsid w:val="00A079AA"/>
    <w:rsid w:val="00A105F8"/>
    <w:rsid w:val="00A11D74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2D7C"/>
    <w:rsid w:val="00A448E7"/>
    <w:rsid w:val="00A46A1C"/>
    <w:rsid w:val="00A47ACA"/>
    <w:rsid w:val="00A50292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4E9"/>
    <w:rsid w:val="00B125CE"/>
    <w:rsid w:val="00B12CD3"/>
    <w:rsid w:val="00B12F18"/>
    <w:rsid w:val="00B20925"/>
    <w:rsid w:val="00B216C4"/>
    <w:rsid w:val="00B22B56"/>
    <w:rsid w:val="00B234DE"/>
    <w:rsid w:val="00B23CC5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6B1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74A"/>
    <w:rsid w:val="00BF5C8D"/>
    <w:rsid w:val="00C00B61"/>
    <w:rsid w:val="00C017E6"/>
    <w:rsid w:val="00C018C3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BBA"/>
    <w:rsid w:val="00D83CC1"/>
    <w:rsid w:val="00D86DDA"/>
    <w:rsid w:val="00D87305"/>
    <w:rsid w:val="00D9049F"/>
    <w:rsid w:val="00D906C0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50002"/>
    <w:rsid w:val="00E51ECD"/>
    <w:rsid w:val="00E52718"/>
    <w:rsid w:val="00E54F8B"/>
    <w:rsid w:val="00E55138"/>
    <w:rsid w:val="00E5526A"/>
    <w:rsid w:val="00E5584E"/>
    <w:rsid w:val="00E577AD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23</cp:revision>
  <cp:lastPrinted>2024-02-22T12:37:00Z</cp:lastPrinted>
  <dcterms:created xsi:type="dcterms:W3CDTF">2023-12-21T12:24:00Z</dcterms:created>
  <dcterms:modified xsi:type="dcterms:W3CDTF">2024-05-13T11:39:00Z</dcterms:modified>
</cp:coreProperties>
</file>